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2" w:rsidRPr="00BA235A" w:rsidRDefault="00E96D26" w:rsidP="00ED6CE2">
      <w:pPr>
        <w:jc w:val="right"/>
        <w:rPr>
          <w:rFonts w:ascii="Bookman Old Style" w:hAnsi="Bookman Old Style"/>
          <w:sz w:val="22"/>
          <w:szCs w:val="22"/>
          <w:lang w:val="id-ID"/>
        </w:rPr>
      </w:pPr>
      <w:r w:rsidRPr="00E96D26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264" r:id="rId6"/>
        </w:pict>
      </w:r>
    </w:p>
    <w:p w:rsidR="00ED6CE2" w:rsidRDefault="00ED6CE2" w:rsidP="00ED6CE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ED6CE2" w:rsidRPr="00BA235A" w:rsidRDefault="00ED6CE2" w:rsidP="00ED6CE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ED6CE2" w:rsidRPr="00BA235A" w:rsidRDefault="00ED6CE2" w:rsidP="00ED6CE2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ED6CE2" w:rsidRPr="00547E07" w:rsidRDefault="00ED6CE2" w:rsidP="00C90109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NOMOR </w:t>
      </w:r>
      <w:r w:rsidR="00C90109">
        <w:rPr>
          <w:rFonts w:ascii="Bookman Old Style" w:hAnsi="Bookman Old Style"/>
          <w:b/>
          <w:bCs/>
          <w:lang w:val="id-ID"/>
        </w:rPr>
        <w:t>54</w:t>
      </w:r>
      <w:r w:rsidRPr="00C81503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ED6CE2" w:rsidRPr="00CF3152" w:rsidRDefault="00A3588C" w:rsidP="00ED6CE2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BADAN KEPEGAWAIAN DAN PENGEMBANGAN SUMBER DAYA MANUSIA</w:t>
      </w: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</w:p>
    <w:p w:rsidR="00ED6CE2" w:rsidRPr="00C81503" w:rsidRDefault="00ED6CE2" w:rsidP="00ED6CE2">
      <w:pPr>
        <w:ind w:left="-142"/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ED6CE2" w:rsidRPr="00C81503" w:rsidRDefault="00ED6CE2" w:rsidP="00ED6CE2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ED6CE2" w:rsidRPr="00C81503" w:rsidTr="00A3588C">
        <w:tc>
          <w:tcPr>
            <w:tcW w:w="1820" w:type="dxa"/>
          </w:tcPr>
          <w:p w:rsidR="00ED6CE2" w:rsidRPr="00C81503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ED6CE2" w:rsidRPr="00C81503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ED6CE2" w:rsidRPr="00F954B4" w:rsidRDefault="00ED6CE2" w:rsidP="00A3588C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Badan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Kepegawaian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dan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Pengembangan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Sumber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Daya</w:t>
            </w:r>
            <w:proofErr w:type="spellEnd"/>
            <w:r w:rsidR="00A3588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</w:rPr>
              <w:t>Manusia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ED6CE2" w:rsidRPr="00C81503" w:rsidRDefault="00ED6CE2" w:rsidP="00A3588C">
            <w:pPr>
              <w:ind w:left="336" w:right="79" w:hanging="435"/>
              <w:jc w:val="both"/>
              <w:rPr>
                <w:rFonts w:ascii="Bookman Old Style" w:hAnsi="Bookman Old Style" w:cs="Arial"/>
              </w:rPr>
            </w:pPr>
          </w:p>
          <w:p w:rsidR="00ED6CE2" w:rsidRPr="00EA5B5A" w:rsidRDefault="00ED6CE2" w:rsidP="00A3588C">
            <w:pPr>
              <w:numPr>
                <w:ilvl w:val="0"/>
                <w:numId w:val="2"/>
              </w:numPr>
              <w:ind w:left="336" w:right="79" w:hanging="435"/>
              <w:jc w:val="both"/>
              <w:rPr>
                <w:rFonts w:ascii="Bookman Old Style" w:hAnsi="Bookman Old Style" w:cs="Arial"/>
              </w:rPr>
            </w:pPr>
            <w:proofErr w:type="spellStart"/>
            <w:proofErr w:type="gram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proofErr w:type="gram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Badan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Kepegawaian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Pengembangan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Sumber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Daya</w:t>
            </w:r>
            <w:proofErr w:type="spellEnd"/>
            <w:r w:rsidR="00A3588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lang w:val="en-US"/>
              </w:rPr>
              <w:t>Manusia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  <w:p w:rsidR="00ED6CE2" w:rsidRPr="00EA5B5A" w:rsidRDefault="00ED6CE2" w:rsidP="00A3588C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ED6CE2" w:rsidRPr="00C81503" w:rsidTr="00A3588C">
        <w:tc>
          <w:tcPr>
            <w:tcW w:w="1820" w:type="dxa"/>
          </w:tcPr>
          <w:p w:rsidR="00ED6CE2" w:rsidRPr="00C81503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ED6CE2" w:rsidRPr="00C81503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ED6CE2" w:rsidRPr="00C81503" w:rsidRDefault="00ED6CE2" w:rsidP="00A3588C">
            <w:pPr>
              <w:pStyle w:val="ListParagraph"/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pStyle w:val="ListParagraph"/>
              <w:ind w:left="294" w:hanging="420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ED6CE2" w:rsidRPr="00C81503" w:rsidRDefault="00ED6CE2" w:rsidP="00A3588C">
            <w:pPr>
              <w:ind w:left="294" w:hanging="4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A3588C" w:rsidRDefault="00ED6CE2" w:rsidP="00A3588C">
            <w:pPr>
              <w:pStyle w:val="ListParagraph"/>
              <w:numPr>
                <w:ilvl w:val="0"/>
                <w:numId w:val="1"/>
              </w:numPr>
              <w:ind w:left="294" w:hanging="4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5679);</w:t>
            </w: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2A75EE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D02131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EB3689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895CC6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ED6CE2" w:rsidRPr="00EB3689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ED6CE2" w:rsidRPr="00EB3689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pStyle w:val="ListParagraph"/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C81503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Badan Daerah (Berita Daerah Kota Solok Tahun 2016 Nomor 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ED6CE2" w:rsidRPr="00C81503" w:rsidRDefault="00ED6CE2" w:rsidP="00A3588C">
            <w:pPr>
              <w:ind w:left="322" w:hanging="448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ED6CE2" w:rsidRPr="00C627DD" w:rsidRDefault="00ED6CE2" w:rsidP="00A3588C">
            <w:pPr>
              <w:pStyle w:val="ListParagraph"/>
              <w:numPr>
                <w:ilvl w:val="0"/>
                <w:numId w:val="1"/>
              </w:numPr>
              <w:ind w:left="322" w:hanging="448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6</w:t>
            </w:r>
            <w:r w:rsidR="00A3588C">
              <w:rPr>
                <w:rFonts w:ascii="Bookman Old Style" w:hAnsi="Bookman Old Style"/>
                <w:noProof/>
                <w:lang w:val="en-US" w:eastAsia="id-ID"/>
              </w:rPr>
              <w:t>7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627DD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 w:rsidR="00A3588C">
              <w:rPr>
                <w:rFonts w:ascii="Bookman Old Style" w:hAnsi="Bookman Old Style"/>
                <w:noProof/>
                <w:lang w:val="en-US" w:eastAsia="id-ID"/>
              </w:rPr>
              <w:t>Badan Kepegawaian dan Pengembangan Sumber Daya Manusia</w:t>
            </w:r>
            <w:r w:rsidRPr="00C627DD">
              <w:rPr>
                <w:rFonts w:ascii="Bookman Old Style" w:hAnsi="Bookman Old Style" w:cs="Arial"/>
                <w:lang w:val="en-US"/>
              </w:rPr>
              <w:t xml:space="preserve"> (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Pr="00C627DD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Pr="00C627DD">
              <w:rPr>
                <w:rFonts w:ascii="Bookman Old Style" w:hAnsi="Bookman Old Style" w:cs="Arial"/>
                <w:lang w:val="en-US"/>
              </w:rPr>
              <w:t xml:space="preserve"> 6</w:t>
            </w:r>
            <w:r w:rsidR="00A3588C">
              <w:rPr>
                <w:rFonts w:ascii="Bookman Old Style" w:hAnsi="Bookman Old Style" w:cs="Arial"/>
                <w:lang w:val="en-US"/>
              </w:rPr>
              <w:t>7</w:t>
            </w:r>
            <w:r w:rsidRPr="00C627DD">
              <w:rPr>
                <w:rFonts w:ascii="Bookman Old Style" w:hAnsi="Bookman Old Style" w:cs="Arial"/>
                <w:lang w:val="en-US"/>
              </w:rPr>
              <w:t>)</w:t>
            </w:r>
            <w:r w:rsidRPr="00C627DD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ED6CE2" w:rsidRPr="008007AC" w:rsidRDefault="00ED6CE2" w:rsidP="00A3588C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ED6CE2" w:rsidRPr="00DE2957" w:rsidRDefault="00ED6CE2" w:rsidP="00A3588C">
            <w:pPr>
              <w:pStyle w:val="ListParagraph"/>
              <w:ind w:left="32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ED6CE2" w:rsidRPr="00BA235A" w:rsidTr="00A3588C">
        <w:tc>
          <w:tcPr>
            <w:tcW w:w="9356" w:type="dxa"/>
            <w:gridSpan w:val="3"/>
          </w:tcPr>
          <w:p w:rsidR="00ED6CE2" w:rsidRPr="00BA235A" w:rsidRDefault="00ED6CE2" w:rsidP="00A3588C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ED6CE2" w:rsidRPr="00BA235A" w:rsidRDefault="00ED6CE2" w:rsidP="00A3588C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ED6CE2" w:rsidRPr="00FC1F28" w:rsidTr="00A3588C">
        <w:tc>
          <w:tcPr>
            <w:tcW w:w="1820" w:type="dxa"/>
          </w:tcPr>
          <w:p w:rsidR="00ED6CE2" w:rsidRPr="00FC1F28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ED6CE2" w:rsidRPr="00FC1F28" w:rsidRDefault="00ED6CE2" w:rsidP="00A3588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ED6CE2" w:rsidRPr="00FC1F28" w:rsidRDefault="00ED6CE2" w:rsidP="00A3588C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A3588C">
              <w:rPr>
                <w:rFonts w:ascii="Bookman Old Style" w:hAnsi="Bookman Old Style"/>
                <w:b/>
                <w:noProof/>
                <w:lang w:val="en-US" w:eastAsia="id-ID"/>
              </w:rPr>
              <w:t>BADAN KEPEGAWAIAN DAN PENGEMBANGAN SUMBER DAYA MANUSIA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ED6CE2" w:rsidRDefault="00ED6CE2" w:rsidP="00ED6CE2"/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ED6CE2" w:rsidRDefault="00ED6CE2" w:rsidP="00ED6CE2">
      <w:pPr>
        <w:rPr>
          <w:lang w:val="id-ID"/>
        </w:rPr>
      </w:pPr>
    </w:p>
    <w:p w:rsidR="00ED6CE2" w:rsidRPr="0005539D" w:rsidRDefault="00ED6CE2" w:rsidP="00ED6CE2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ED6CE2" w:rsidRPr="0005539D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ED6CE2" w:rsidRPr="0005539D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ED6CE2" w:rsidRPr="0005539D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ED6CE2" w:rsidRPr="00327F76" w:rsidRDefault="00A3588C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Badan Kepegawaian dan Pengembangan Sumber Daya Manusia</w:t>
      </w:r>
      <w:r w:rsidR="00ED6CE2">
        <w:rPr>
          <w:rFonts w:ascii="Bookman Old Style" w:hAnsi="Bookman Old Style"/>
          <w:noProof/>
          <w:lang w:val="en-US"/>
        </w:rPr>
        <w:t xml:space="preserve"> yang selanjutnya disingkat </w:t>
      </w:r>
      <w:r>
        <w:rPr>
          <w:rFonts w:ascii="Bookman Old Style" w:hAnsi="Bookman Old Style"/>
          <w:noProof/>
          <w:lang w:val="en-US"/>
        </w:rPr>
        <w:t>BKPSDM</w:t>
      </w:r>
      <w:r w:rsidR="00ED6CE2">
        <w:rPr>
          <w:rFonts w:ascii="Bookman Old Style" w:hAnsi="Bookman Old Style"/>
          <w:noProof/>
          <w:lang w:val="en-US"/>
        </w:rPr>
        <w:t xml:space="preserve"> </w:t>
      </w:r>
      <w:r w:rsidR="00ED6CE2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Badan Kepegawaian dan Pengembangan Sumber Daya Manusia</w:t>
      </w:r>
      <w:r w:rsidR="00ED6CE2">
        <w:rPr>
          <w:rFonts w:ascii="Bookman Old Style" w:hAnsi="Bookman Old Style"/>
          <w:noProof/>
          <w:lang w:val="id-ID"/>
        </w:rPr>
        <w:t xml:space="preserve"> Kota Solok</w:t>
      </w:r>
      <w:r w:rsidR="00ED6CE2" w:rsidRPr="0005539D">
        <w:rPr>
          <w:rFonts w:ascii="Bookman Old Style" w:hAnsi="Bookman Old Style"/>
          <w:noProof/>
          <w:lang w:val="id-ID"/>
        </w:rPr>
        <w:t>.</w:t>
      </w:r>
    </w:p>
    <w:p w:rsidR="00ED6CE2" w:rsidRPr="00327F76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Badan adalah Kepala </w:t>
      </w:r>
      <w:r w:rsidR="00A3588C">
        <w:rPr>
          <w:rFonts w:ascii="Bookman Old Style" w:hAnsi="Bookman Old Style"/>
          <w:noProof/>
          <w:lang w:val="en-US"/>
        </w:rPr>
        <w:t>Badan Kepegawaian dan Pengembangan Sumber Daya Manusia</w:t>
      </w:r>
      <w:r>
        <w:rPr>
          <w:rFonts w:ascii="Bookman Old Style" w:hAnsi="Bookman Old Style"/>
          <w:noProof/>
          <w:lang w:val="en-US"/>
        </w:rPr>
        <w:t>.</w:t>
      </w:r>
    </w:p>
    <w:p w:rsidR="00ED6CE2" w:rsidRPr="0005539D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</w:t>
      </w:r>
      <w:r w:rsidR="00A3588C">
        <w:rPr>
          <w:rFonts w:ascii="Bookman Old Style" w:hAnsi="Bookman Old Style"/>
          <w:noProof/>
          <w:lang w:val="en-US"/>
        </w:rPr>
        <w:t>Badan Kepegawaian dan Pengembangan Sumber Daya Manusia</w:t>
      </w:r>
      <w:r>
        <w:rPr>
          <w:rFonts w:ascii="Bookman Old Style" w:hAnsi="Bookman Old Style"/>
          <w:noProof/>
          <w:lang w:val="en-US"/>
        </w:rPr>
        <w:t>.</w:t>
      </w:r>
    </w:p>
    <w:p w:rsidR="00ED6CE2" w:rsidRPr="00327F76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ED6CE2" w:rsidRPr="0005539D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</w:t>
      </w:r>
      <w:r>
        <w:rPr>
          <w:rFonts w:ascii="Bookman Old Style" w:hAnsi="Bookman Old Style"/>
          <w:noProof/>
          <w:lang w:val="id-ID"/>
        </w:rPr>
        <w:t>alah segala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ED6CE2" w:rsidRPr="00327F76" w:rsidRDefault="00ED6CE2" w:rsidP="00ED6CE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 w:rsidR="00A3588C">
        <w:rPr>
          <w:rFonts w:ascii="Bookman Old Style" w:hAnsi="Bookman Old Style"/>
          <w:noProof/>
          <w:lang w:val="en-US"/>
        </w:rPr>
        <w:t>Badan Kepegawaian dan Pengembangan Sumber Daya Manusia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ED6CE2" w:rsidRPr="00327F76" w:rsidRDefault="00ED6CE2" w:rsidP="00ED6CE2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A3588C">
        <w:rPr>
          <w:rFonts w:ascii="Bookman Old Style" w:hAnsi="Bookman Old Style"/>
          <w:noProof/>
          <w:lang w:val="en-US"/>
        </w:rPr>
        <w:t>Badan Kepegawaian dan Pengembangan Sumber Daya Manusia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ED6CE2" w:rsidRDefault="00ED6CE2" w:rsidP="00ED6CE2">
      <w:pPr>
        <w:rPr>
          <w:lang w:val="id-ID"/>
        </w:rPr>
      </w:pPr>
    </w:p>
    <w:p w:rsidR="00ED6CE2" w:rsidRDefault="00ED6CE2" w:rsidP="00ED6CE2">
      <w:pPr>
        <w:rPr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ED6CE2" w:rsidRDefault="00ED6CE2" w:rsidP="00ED6CE2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ED6CE2" w:rsidRPr="0053598F" w:rsidRDefault="00ED6CE2" w:rsidP="00ED6CE2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A3588C">
        <w:rPr>
          <w:rFonts w:ascii="Bookman Old Style" w:hAnsi="Bookman Old Style"/>
          <w:noProof/>
          <w:lang w:val="en-US"/>
        </w:rPr>
        <w:t>BKPSDM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ED6CE2" w:rsidRPr="001D66AF" w:rsidRDefault="00ED6CE2" w:rsidP="00ED6CE2">
      <w:pPr>
        <w:ind w:left="426"/>
        <w:jc w:val="both"/>
        <w:rPr>
          <w:lang w:val="id-ID"/>
        </w:rPr>
      </w:pPr>
    </w:p>
    <w:p w:rsidR="00ED6CE2" w:rsidRPr="00FB5A0B" w:rsidRDefault="00ED6CE2" w:rsidP="00ED6CE2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ED6CE2" w:rsidRPr="0005539D" w:rsidRDefault="00ED6CE2" w:rsidP="00ED6CE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ED6CE2" w:rsidRPr="0005539D" w:rsidRDefault="00ED6CE2" w:rsidP="00ED6CE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ED6CE2" w:rsidRDefault="00ED6CE2" w:rsidP="00ED6CE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ED6CE2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Pr="005657CE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A3588C">
        <w:rPr>
          <w:rFonts w:ascii="Bookman Old Style" w:hAnsi="Bookman Old Style"/>
          <w:lang w:val="en-US"/>
        </w:rPr>
        <w:t>BKPSDM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A3588C">
        <w:rPr>
          <w:rFonts w:ascii="Bookman Old Style" w:hAnsi="Bookman Old Style"/>
          <w:noProof/>
          <w:lang w:val="en-US"/>
        </w:rPr>
        <w:t>Badan Kepegawaian dan Pengembangan Sumber Daya Manusia</w:t>
      </w:r>
      <w:r>
        <w:rPr>
          <w:rFonts w:ascii="Bookman Old Style" w:hAnsi="Bookman Old Style"/>
          <w:noProof/>
          <w:lang w:val="en-US"/>
        </w:rPr>
        <w:t>.</w:t>
      </w: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A3588C">
        <w:rPr>
          <w:rFonts w:ascii="Bookman Old Style" w:hAnsi="Bookman Old Style"/>
          <w:noProof/>
          <w:lang w:val="en-US"/>
        </w:rPr>
        <w:t>BKPSDM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ED6CE2" w:rsidRDefault="00ED6CE2" w:rsidP="00ED6CE2">
      <w:pPr>
        <w:ind w:left="426"/>
        <w:jc w:val="both"/>
        <w:rPr>
          <w:rFonts w:ascii="Bookman Old Style" w:hAnsi="Bookman Old Style"/>
          <w:lang w:val="id-ID"/>
        </w:rPr>
      </w:pPr>
    </w:p>
    <w:p w:rsidR="00ED6CE2" w:rsidRPr="003310F3" w:rsidRDefault="00ED6CE2" w:rsidP="00ED6CE2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A3588C">
        <w:rPr>
          <w:rFonts w:ascii="Bookman Old Style" w:hAnsi="Bookman Old Style"/>
          <w:noProof/>
          <w:lang w:val="en-US"/>
        </w:rPr>
        <w:t>BKPSDM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ED6CE2" w:rsidRDefault="00ED6CE2" w:rsidP="00ED6CE2">
      <w:pPr>
        <w:pStyle w:val="ListParagraph"/>
        <w:rPr>
          <w:rFonts w:ascii="Bookman Old Style" w:hAnsi="Bookman Old Style"/>
          <w:lang w:val="id-ID"/>
        </w:rPr>
      </w:pPr>
    </w:p>
    <w:p w:rsidR="00ED6CE2" w:rsidRDefault="00ED6CE2" w:rsidP="00ED6CE2">
      <w:pPr>
        <w:ind w:left="426"/>
        <w:jc w:val="both"/>
        <w:rPr>
          <w:rFonts w:ascii="Bookman Old Style" w:hAnsi="Bookman Old Style"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ED6CE2" w:rsidRDefault="00ED6CE2" w:rsidP="00ED6CE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ED6CE2" w:rsidRDefault="00ED6CE2" w:rsidP="00ED6CE2">
      <w:pPr>
        <w:ind w:left="851"/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ED6CE2" w:rsidRDefault="00ED6CE2" w:rsidP="00ED6CE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ED6CE2" w:rsidRDefault="00ED6CE2" w:rsidP="00ED6CE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ED6CE2" w:rsidRDefault="00ED6CE2" w:rsidP="00ED6CE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ED6CE2" w:rsidRDefault="00ED6CE2" w:rsidP="00ED6CE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ED6CE2" w:rsidRPr="0053598F" w:rsidRDefault="00ED6CE2" w:rsidP="00ED6CE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ED6CE2" w:rsidRPr="00156D1E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ED6CE2" w:rsidRDefault="00ED6CE2" w:rsidP="00ED6CE2">
      <w:pPr>
        <w:ind w:left="426"/>
        <w:jc w:val="both"/>
        <w:rPr>
          <w:rFonts w:ascii="Bookman Old Style" w:hAnsi="Bookman Old Style"/>
          <w:lang w:val="en-US"/>
        </w:rPr>
      </w:pPr>
    </w:p>
    <w:p w:rsidR="00ED6CE2" w:rsidRPr="003376CC" w:rsidRDefault="00ED6CE2" w:rsidP="00ED6CE2">
      <w:pPr>
        <w:ind w:left="426"/>
        <w:jc w:val="both"/>
        <w:rPr>
          <w:rFonts w:ascii="Bookman Old Style" w:hAnsi="Bookman Old Style"/>
          <w:lang w:val="en-US"/>
        </w:rPr>
      </w:pPr>
    </w:p>
    <w:p w:rsidR="00ED6CE2" w:rsidRDefault="00ED6CE2" w:rsidP="00ED6CE2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Kepala </w:t>
      </w:r>
      <w:r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ED6CE2" w:rsidRPr="003310F3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Default="00ED6CE2" w:rsidP="00ED6CE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ED6CE2" w:rsidRPr="006C5BC0" w:rsidRDefault="00ED6CE2" w:rsidP="00ED6CE2">
      <w:pPr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ED6CE2" w:rsidRDefault="00ED6CE2" w:rsidP="00ED6CE2">
      <w:pPr>
        <w:ind w:left="426"/>
        <w:jc w:val="both"/>
        <w:rPr>
          <w:rFonts w:ascii="Bookman Old Style" w:hAnsi="Bookman Old Style"/>
          <w:lang w:val="id-ID"/>
        </w:rPr>
      </w:pPr>
    </w:p>
    <w:p w:rsidR="00ED6CE2" w:rsidRPr="003310F3" w:rsidRDefault="00ED6CE2" w:rsidP="00ED6CE2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ED6CE2" w:rsidRPr="003310F3" w:rsidRDefault="00ED6CE2" w:rsidP="00ED6CE2">
      <w:pPr>
        <w:jc w:val="both"/>
        <w:rPr>
          <w:rFonts w:ascii="Bookman Old Style" w:hAnsi="Bookman Old Style"/>
          <w:lang w:val="en-US"/>
        </w:rPr>
      </w:pPr>
    </w:p>
    <w:p w:rsidR="00ED6CE2" w:rsidRDefault="00ED6CE2" w:rsidP="00ED6CE2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ED6CE2" w:rsidRPr="003310F3" w:rsidRDefault="00ED6CE2" w:rsidP="00ED6CE2">
      <w:pPr>
        <w:rPr>
          <w:rFonts w:ascii="Bookman Old Style" w:hAnsi="Bookman Old Style"/>
          <w:lang w:val="en-US"/>
        </w:rPr>
      </w:pPr>
    </w:p>
    <w:p w:rsidR="00ED6CE2" w:rsidRDefault="00ED6CE2" w:rsidP="00ED6CE2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="00A3588C">
        <w:rPr>
          <w:rFonts w:ascii="Bookman Old Style" w:hAnsi="Bookman Old Style"/>
          <w:lang w:val="en-US"/>
        </w:rPr>
        <w:t>63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2014 </w:t>
      </w:r>
      <w:proofErr w:type="spellStart"/>
      <w:r>
        <w:rPr>
          <w:rFonts w:ascii="Bookman Old Style" w:hAnsi="Bookman Old Style"/>
          <w:lang w:val="en-US"/>
        </w:rPr>
        <w:t>tentang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Standar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Operasional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Prosedur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="00A3588C">
        <w:rPr>
          <w:rFonts w:ascii="Bookman Old Style" w:hAnsi="Bookman Old Style"/>
          <w:lang w:val="en-US"/>
        </w:rPr>
        <w:t>Badan</w:t>
      </w:r>
      <w:proofErr w:type="spellEnd"/>
      <w:r w:rsidR="00A3588C">
        <w:rPr>
          <w:rFonts w:ascii="Bookman Old Style" w:hAnsi="Bookman Old Style"/>
          <w:lang w:val="en-US"/>
        </w:rPr>
        <w:t xml:space="preserve"> </w:t>
      </w:r>
      <w:proofErr w:type="spellStart"/>
      <w:r w:rsidR="00A3588C">
        <w:rPr>
          <w:rFonts w:ascii="Bookman Old Style" w:hAnsi="Bookman Old Style"/>
          <w:lang w:val="en-US"/>
        </w:rPr>
        <w:t>Kepegawaian</w:t>
      </w:r>
      <w:proofErr w:type="spellEnd"/>
      <w:r w:rsidR="00A3588C">
        <w:rPr>
          <w:rFonts w:ascii="Bookman Old Style" w:hAnsi="Bookman Old Style"/>
          <w:lang w:val="en-US"/>
        </w:rPr>
        <w:t xml:space="preserve"> Daerah</w:t>
      </w:r>
      <w:r>
        <w:rPr>
          <w:rFonts w:ascii="Bookman Old Style" w:hAnsi="Bookman Old Style"/>
          <w:lang w:val="en-US"/>
        </w:rPr>
        <w:t xml:space="preserve">  Kota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dicabut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dinyatakan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>.</w:t>
      </w:r>
    </w:p>
    <w:p w:rsidR="00ED6CE2" w:rsidRPr="003310F3" w:rsidRDefault="00ED6CE2" w:rsidP="00ED6CE2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ED6CE2" w:rsidRPr="006C5BC0" w:rsidRDefault="00ED6CE2" w:rsidP="00ED6CE2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ED6CE2" w:rsidRPr="006C5BC0" w:rsidRDefault="00ED6CE2" w:rsidP="00ED6CE2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ED6CE2" w:rsidRPr="006C5BC0" w:rsidRDefault="00ED6CE2" w:rsidP="00ED6CE2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ED6CE2" w:rsidRPr="00627931" w:rsidRDefault="00ED6CE2" w:rsidP="00ED6CE2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ED6CE2" w:rsidRDefault="00ED6CE2" w:rsidP="00ED6CE2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ED6CE2" w:rsidRDefault="00ED6CE2" w:rsidP="00ED6CE2">
      <w:pPr>
        <w:ind w:left="720"/>
        <w:jc w:val="both"/>
        <w:rPr>
          <w:rFonts w:ascii="Bookman Old Style" w:hAnsi="Bookman Old Style"/>
          <w:lang w:val="id-ID"/>
        </w:rPr>
      </w:pPr>
    </w:p>
    <w:p w:rsidR="00ED6CE2" w:rsidRDefault="00ED6CE2" w:rsidP="00ED6CE2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ED6CE2" w:rsidRPr="00B076CA" w:rsidTr="00A3588C">
        <w:tc>
          <w:tcPr>
            <w:tcW w:w="1842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ED6CE2" w:rsidRPr="00B076CA" w:rsidTr="00A3588C">
        <w:tc>
          <w:tcPr>
            <w:tcW w:w="1842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ED6CE2" w:rsidRPr="000F1394" w:rsidRDefault="00C90109" w:rsidP="00A3588C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proofErr w:type="spellStart"/>
            <w:r w:rsidR="00ED6CE2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ED6CE2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ED6CE2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ED6CE2" w:rsidRPr="00B076CA" w:rsidTr="00A3588C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ED6CE2" w:rsidRPr="006C5BC0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ED6CE2" w:rsidRPr="006C5BC0" w:rsidRDefault="00ED6CE2" w:rsidP="00A3588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ED6CE2" w:rsidRPr="006C5BC0" w:rsidRDefault="00ED6CE2" w:rsidP="00A3588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ED6CE2" w:rsidRPr="006C5BC0" w:rsidRDefault="00C90109" w:rsidP="00A3588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ED6CE2" w:rsidRPr="000F1394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ED6CE2" w:rsidRPr="00B076CA" w:rsidTr="00A3588C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ED6CE2" w:rsidRPr="000F1394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ED6CE2" w:rsidRPr="00B076CA" w:rsidTr="00A3588C">
        <w:tc>
          <w:tcPr>
            <w:tcW w:w="2136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ED6CE2" w:rsidRPr="00B076CA" w:rsidTr="00A3588C">
        <w:tc>
          <w:tcPr>
            <w:tcW w:w="2136" w:type="dxa"/>
            <w:tcBorders>
              <w:bottom w:val="nil"/>
            </w:tcBorders>
          </w:tcPr>
          <w:p w:rsidR="00ED6CE2" w:rsidRPr="006C5BC0" w:rsidRDefault="00ED6CE2" w:rsidP="00A3588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ED6CE2" w:rsidRPr="000F1394" w:rsidRDefault="00ED6CE2" w:rsidP="00C90109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C90109"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ED6CE2" w:rsidRPr="00B076CA" w:rsidTr="00A3588C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ED6CE2" w:rsidRPr="006C5BC0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ED6CE2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ED6CE2" w:rsidRPr="006C5BC0" w:rsidRDefault="00C90109" w:rsidP="00A3588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ED6CE2" w:rsidRPr="006C5BC0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ED6CE2" w:rsidRPr="000F1394" w:rsidRDefault="00ED6CE2" w:rsidP="00A3588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ED6CE2" w:rsidRDefault="00ED6CE2" w:rsidP="00ED6CE2">
      <w:pPr>
        <w:jc w:val="center"/>
        <w:rPr>
          <w:rFonts w:ascii="Bookman Old Style" w:hAnsi="Bookman Old Style"/>
          <w:lang w:val="id-ID"/>
        </w:rPr>
      </w:pPr>
    </w:p>
    <w:p w:rsidR="00ED6CE2" w:rsidRPr="006C5BC0" w:rsidRDefault="00ED6CE2" w:rsidP="00C90109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C90109">
        <w:rPr>
          <w:rFonts w:ascii="Bookman Old Style" w:hAnsi="Bookman Old Style"/>
          <w:b/>
          <w:sz w:val="22"/>
          <w:szCs w:val="22"/>
          <w:lang w:val="id-ID"/>
        </w:rPr>
        <w:t>54</w:t>
      </w:r>
    </w:p>
    <w:p w:rsidR="00ED6CE2" w:rsidRPr="00FC1F28" w:rsidRDefault="00ED6CE2" w:rsidP="00ED6CE2">
      <w:pPr>
        <w:rPr>
          <w:rFonts w:ascii="Bookman Old Style" w:hAnsi="Bookman Old Style"/>
          <w:b/>
          <w:bCs/>
          <w:lang w:val="id-ID"/>
        </w:rPr>
      </w:pPr>
    </w:p>
    <w:p w:rsidR="00ED6CE2" w:rsidRPr="00BA235A" w:rsidRDefault="00ED6CE2" w:rsidP="00ED6CE2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ED6CE2" w:rsidRDefault="00ED6CE2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ED6CE2" w:rsidRDefault="00ED6CE2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A3588C" w:rsidRDefault="00A3588C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ED6CE2" w:rsidRPr="00801A4F" w:rsidRDefault="00ED6CE2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ED6CE2" w:rsidRDefault="00ED6CE2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ED6CE2" w:rsidTr="00A3588C">
        <w:tc>
          <w:tcPr>
            <w:tcW w:w="1623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ED6CE2" w:rsidRDefault="00ED6CE2" w:rsidP="00C90109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C90109">
              <w:rPr>
                <w:rFonts w:ascii="Bookman Old Style" w:hAnsi="Bookman Old Style"/>
                <w:b/>
                <w:bCs/>
                <w:noProof/>
                <w:lang w:val="id-ID"/>
              </w:rPr>
              <w:t>54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 TAHUN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ED6CE2" w:rsidTr="00A3588C">
        <w:tc>
          <w:tcPr>
            <w:tcW w:w="1623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ED6CE2" w:rsidRDefault="00ED6CE2" w:rsidP="00C90109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C90109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  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ED6CE2" w:rsidTr="00A3588C">
        <w:tc>
          <w:tcPr>
            <w:tcW w:w="1623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ED6CE2" w:rsidRDefault="00ED6CE2" w:rsidP="00A3588C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 w:rsidR="00A3588C">
              <w:rPr>
                <w:rFonts w:ascii="Bookman Old Style" w:hAnsi="Bookman Old Style"/>
                <w:b/>
                <w:bCs/>
                <w:noProof/>
                <w:lang w:val="en-US"/>
              </w:rPr>
              <w:t>BADAN KEPEGAWAIAN DAN PENGEMBANGAN SUMBER DAYA MANUSIA</w:t>
            </w:r>
          </w:p>
        </w:tc>
      </w:tr>
    </w:tbl>
    <w:p w:rsidR="00ED6CE2" w:rsidRPr="00801A4F" w:rsidRDefault="00ED6CE2" w:rsidP="00ED6CE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624"/>
        <w:gridCol w:w="4785"/>
        <w:gridCol w:w="4069"/>
      </w:tblGrid>
      <w:tr w:rsidR="00ED6CE2" w:rsidRPr="00801A4F" w:rsidTr="00A3588C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ED6CE2" w:rsidRPr="00801A4F" w:rsidTr="00A3588C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83/SOP/BKPSDM-2017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84/SOP/BKPSDM-2017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Penyimpanan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Arsip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85/SOP/BKPSDM-2017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4A4DB4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Pustaka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86/SOP/BKPSDM-2017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Peminjaman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Pustaka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87/SOP/BKPSDM-2017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Aset</w:t>
            </w:r>
            <w:proofErr w:type="spellEnd"/>
            <w:r w:rsidR="00A3588C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="00A3588C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="00A3588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A3588C">
              <w:rPr>
                <w:rFonts w:ascii="Bookman Old Style" w:hAnsi="Bookman Old Style" w:cs="Arial"/>
                <w:color w:val="000000"/>
                <w:lang w:val="en-US"/>
              </w:rPr>
              <w:t>Milik</w:t>
            </w:r>
            <w:proofErr w:type="spellEnd"/>
            <w:r w:rsidR="00A3588C"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88/SOP/BKPSDM-2017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89/SOP/BKPSDM-2017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Gedung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90/SOP/BKPSDM-2017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91/SOP/BKPSDM-2017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92/SOP/BKPSDM-2017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93/SOP/BKPSDM-2017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Penyesuian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94/SOP/BKPSDM-2017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95/SOP/BKPSDM-2017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Bezetting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96/SOP/BKPSDM-2017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Pengusulan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97/SOP/BKPSDM-2017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98/SOP/BKPSDM-2017</w:t>
            </w:r>
          </w:p>
        </w:tc>
      </w:tr>
      <w:tr w:rsidR="00A3588C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88C" w:rsidRDefault="00A3588C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88C" w:rsidRDefault="00A3588C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Prestasi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 yang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88C" w:rsidRPr="00801A4F" w:rsidRDefault="00A3588C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06/SOP/BKPSDM-2017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rPr>
                <w:rFonts w:ascii="Bookman Old Style" w:hAnsi="Bookman Old Style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Strategis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82/SOP/BKPSDM-2017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(RKA)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032EC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Acuan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(KAK)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69/SOP/BKPSDM-2017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Dokumen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72/SOP/BKPSDM-2017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032EC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Petunjuk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Operasional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(PO)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73/SOP/BKPSDM-2017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Staf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74/SOP/BKPSDM-2017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75/SOP/BKPSDM-2017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Akuntabilitas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Instansi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(LAKIP)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76/SOP/BKPSDM-2017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LKPJ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78/SOP/BKPSDM-2017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9C1C40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79/SOP/BKPSDM-2017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BKPSDM </w:t>
            </w:r>
          </w:p>
          <w:p w:rsidR="000A7CAE" w:rsidRDefault="000A7CAE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80/SOP/BKPSDM-2017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Pembentukan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Tim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Walikota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81/SOP/BKPSDM-2017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07/SOP/BKPSDM-2017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08/SOP/BKPSDM-2017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Pertanggungjawaban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Bendahara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Pengeluaran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09/SOP/BKPSDM-2017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Pencairan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Dana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Verifikasi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11/SOP/BKPSDM-2017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394248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Keuangan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Pengajuan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Tambahan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Penghasilan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27AE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Pembukuan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Perjalanan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18/SOP/BKPSDM-2017</w:t>
            </w:r>
          </w:p>
        </w:tc>
      </w:tr>
      <w:tr w:rsidR="00ED6CE2" w:rsidRPr="00801A4F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801A4F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Perjalanan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Luar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01A4F" w:rsidRDefault="00ED6CE2" w:rsidP="00A3588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SUB BIDANG PENGADAAN DAN PEMBERHENTIAN APARATUR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4F0E9C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F17754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Formasi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CPNS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91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E9787A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F17754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Penerbitan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CPNS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87C39" w:rsidRDefault="00ED6CE2" w:rsidP="00A3588C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Pengajuan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Pensiun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Penyerahan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Pensiun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Penerimaan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Calon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Praja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IPDN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SUB BIDANG MUTASI DAN KEPANGKATAN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F17754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</w:t>
            </w:r>
            <w:r w:rsidR="00E27AE9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EA1C41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Pindah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87C39" w:rsidRDefault="00ED6CE2" w:rsidP="00A3588C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E27AE9">
            <w:pPr>
              <w:ind w:left="-18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Edaran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CD4347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SUB BIDANG PENILAIAN KINERJA DAN PENGEMBANGAN KARIR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3C00C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Pengangkatan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Pembebasan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Sementara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Pengangkatan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Kembali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Pemberhentian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Struktural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87C39" w:rsidRDefault="00ED6CE2" w:rsidP="00A3588C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Pengangkatan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Pemberhentian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dari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Jabatan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Administrator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Pengawas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29/SOP/BKPSDM-2017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Jabatan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Pimpinan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Tinggi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Pratama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30/SOP/BKPSDM-2017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Usulan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Jabatan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Pimpinan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Tinggi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Pratama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31/SOP/BKPSDM-2017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Kesediaan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Menjadi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Panitia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atau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Asesor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32/SOP/BKPSDM-2017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Konsultasi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ke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KASN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33/SOP/BKPSDM-2017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Penerbitan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Keputusan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tentang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34/SOP/BKPSDM-2017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E27AE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Panitia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 JPT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Pratama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35/SOP/BKPSDM-2017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Rekam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Jejak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Peserta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36/SOP/BKPSDM-2017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Penilaian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Kompetensi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37/SOP/BKPSDM-2017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E27AE9">
            <w:pPr>
              <w:ind w:left="-18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 xml:space="preserve"> 62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Penulisan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Makalah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Peserta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38/SOP/BKPSDM-2017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Presentasi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Makalah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Wawancara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Peserta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Terbuka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39/SOP/BKPSDM-2017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Presentasi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Penilaian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Kompetensi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40/SOP/BKPSDM-2017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52070D">
              <w:rPr>
                <w:rFonts w:ascii="Bookman Old Style" w:hAnsi="Bookman Old Style" w:cs="Arial"/>
                <w:b/>
                <w:color w:val="000000"/>
              </w:rPr>
              <w:t>SUB BIDANG INFORMASI DAN FASILITASI PROFESI ASN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52070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Perbaikan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Konversi</w:t>
            </w:r>
            <w:proofErr w:type="spellEnd"/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 xml:space="preserve"> NIP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52070D" w:rsidRDefault="00ED6CE2" w:rsidP="00A3588C">
            <w:pPr>
              <w:ind w:left="-108"/>
              <w:jc w:val="center"/>
            </w:pPr>
            <w:r w:rsidRPr="0052070D">
              <w:rPr>
                <w:rFonts w:ascii="Bookman Old Style" w:hAnsi="Bookman Old Style" w:cs="Arial"/>
                <w:color w:val="000000"/>
                <w:lang w:val="en-US"/>
              </w:rPr>
              <w:t>41/SOP/BKPSDM-2017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Pr="003C00CD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Perbaikan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Elektronik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887C39" w:rsidRDefault="00ED6CE2" w:rsidP="00A3588C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Elektronik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43/SOP/BKPSDM-2017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Struktur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Kepegawaian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44/SOP/BKPSDM-2017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  <w:r w:rsidR="00E27AE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Kepegawaian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Urut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Kepangkatan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(DUK)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Pajamalapu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Bezetting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Pengentrian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Kepegawaian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melalui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Aplikasi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SAPK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Pengentrian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Kepegawaian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melalui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Aplikasi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Simpeg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Pengentrian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Data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Kepegawaian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melalui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aplikasi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e-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formasi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51/SOP/BKPSDM-2017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Pr="00CD4347" w:rsidRDefault="00ED6CE2" w:rsidP="00A3588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SUB BIDANG DISIPLIN, KESEJAHTERAAN DAN PERLINDUNGAN APARATUR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Menikah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Pr="00CD4347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Penyelesaian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Kasus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Pelanggaran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Disiplin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Kartu-kartu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  <w:r w:rsidR="00E27AE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Satya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Karya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Satya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55/SOP/BKPSDM-2017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56/SOP/BKPSDM-2017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Perceraian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57/SOP/BKPSDM-2017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Sidang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MPP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58/SOP/BKPSDM-2017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SUB BIDANG DIKLAT DAN PENGEMBANGAN KOMPETENSI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Diklat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Dasar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CPNS (LPJ)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Fasilitasi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60/SOP/BKPSDM-2017 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Diklat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PIM II, III, IV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Pola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Fasilitasi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61/SOP/BKPSDM-2017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Diklat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Fungsional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Teknis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62/SOP/BKPSDM-2017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APBD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63/SOP/BKPSDM-2017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Cost Sharing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64/SOP/BKPSDM-2017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65/SOP/BKPSDM-2017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  <w:r w:rsidR="00E27AE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Bantuan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Pendidikan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Belajar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Diklat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Dasar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CPNS (LPJ)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Kontribusi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67/SOP/BKPSDM-2017</w:t>
            </w:r>
          </w:p>
        </w:tc>
      </w:tr>
      <w:tr w:rsidR="00ED6CE2" w:rsidRPr="00966A98" w:rsidTr="00A3588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27AE9" w:rsidP="00A3588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CE2" w:rsidRDefault="00ED6CE2" w:rsidP="00A3588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Diklat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PIM II, III, IV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Pola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Kontribusi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CE2" w:rsidRDefault="00ED6CE2" w:rsidP="00A3588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68/SOP/BKPSDM-2017</w:t>
            </w:r>
          </w:p>
        </w:tc>
      </w:tr>
    </w:tbl>
    <w:p w:rsidR="00ED6CE2" w:rsidRPr="005D4808" w:rsidRDefault="00ED6CE2" w:rsidP="00ED6CE2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en-US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ED6CE2" w:rsidRPr="00BA235A" w:rsidRDefault="00ED6CE2" w:rsidP="00ED6CE2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ED6CE2" w:rsidRPr="00BA235A" w:rsidRDefault="00ED6CE2" w:rsidP="00ED6CE2">
      <w:pPr>
        <w:jc w:val="right"/>
        <w:rPr>
          <w:rFonts w:ascii="Bookman Old Style" w:hAnsi="Bookman Old Style"/>
          <w:bCs/>
          <w:lang w:val="id-ID" w:eastAsia="id-ID"/>
        </w:rPr>
      </w:pPr>
    </w:p>
    <w:p w:rsidR="00ED6CE2" w:rsidRPr="00BA235A" w:rsidRDefault="00C90109" w:rsidP="00C90109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 xml:space="preserve">                                                                                        DTO</w:t>
      </w:r>
    </w:p>
    <w:p w:rsidR="00ED6CE2" w:rsidRPr="00BA235A" w:rsidRDefault="00ED6CE2" w:rsidP="00ED6CE2">
      <w:pPr>
        <w:jc w:val="right"/>
        <w:rPr>
          <w:rFonts w:ascii="Bookman Old Style" w:hAnsi="Bookman Old Style"/>
          <w:bCs/>
          <w:lang w:val="id-ID" w:eastAsia="id-ID"/>
        </w:rPr>
      </w:pPr>
    </w:p>
    <w:p w:rsidR="000D283E" w:rsidRPr="00ED6CE2" w:rsidRDefault="00ED6CE2" w:rsidP="00C90109">
      <w:pPr>
        <w:jc w:val="center"/>
        <w:rPr>
          <w:b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sectPr w:rsidR="000D283E" w:rsidRPr="00ED6CE2" w:rsidSect="00A3588C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CE2"/>
    <w:rsid w:val="000A7CAE"/>
    <w:rsid w:val="000D283E"/>
    <w:rsid w:val="001A2C49"/>
    <w:rsid w:val="006C2F98"/>
    <w:rsid w:val="007A415F"/>
    <w:rsid w:val="00A3588C"/>
    <w:rsid w:val="00C36ACD"/>
    <w:rsid w:val="00C90109"/>
    <w:rsid w:val="00DA4B17"/>
    <w:rsid w:val="00E27AE9"/>
    <w:rsid w:val="00E96D26"/>
    <w:rsid w:val="00E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E2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E2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ED6C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6CE2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D6CE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D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4</cp:revision>
  <cp:lastPrinted>2017-10-30T01:56:00Z</cp:lastPrinted>
  <dcterms:created xsi:type="dcterms:W3CDTF">2017-10-27T07:37:00Z</dcterms:created>
  <dcterms:modified xsi:type="dcterms:W3CDTF">2018-07-13T04:25:00Z</dcterms:modified>
</cp:coreProperties>
</file>