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D0" w:rsidRPr="00BA235A" w:rsidRDefault="00964B3E" w:rsidP="00733FD0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964B3E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5894" r:id="rId6"/>
        </w:pict>
      </w:r>
    </w:p>
    <w:p w:rsidR="00733FD0" w:rsidRDefault="00733FD0" w:rsidP="00733FD0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733FD0" w:rsidRPr="00BA235A" w:rsidRDefault="00733FD0" w:rsidP="00733FD0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733FD0" w:rsidRPr="00BA235A" w:rsidRDefault="00733FD0" w:rsidP="00733FD0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733FD0" w:rsidRPr="00547E07" w:rsidRDefault="00733FD0" w:rsidP="00877EF8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 xml:space="preserve">NOMOR 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877EF8">
        <w:rPr>
          <w:rFonts w:ascii="Bookman Old Style" w:hAnsi="Bookman Old Style"/>
          <w:b/>
          <w:bCs/>
          <w:lang w:val="id-ID"/>
        </w:rPr>
        <w:t>56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733FD0" w:rsidRPr="00CF3152" w:rsidRDefault="00733FD0" w:rsidP="00733FD0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BADAN PENELITIAN DAN PENGEMBANGAN </w:t>
      </w: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733FD0" w:rsidRPr="00C81503" w:rsidRDefault="00733FD0" w:rsidP="00733FD0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733FD0" w:rsidRPr="00C81503" w:rsidTr="004E5462">
        <w:tc>
          <w:tcPr>
            <w:tcW w:w="1820" w:type="dxa"/>
          </w:tcPr>
          <w:p w:rsidR="00733FD0" w:rsidRPr="00C81503" w:rsidRDefault="00733FD0" w:rsidP="004E5462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733FD0" w:rsidRPr="00C81503" w:rsidRDefault="00733FD0" w:rsidP="004E5462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33FD0" w:rsidRPr="00FB00BF" w:rsidRDefault="00733FD0" w:rsidP="004E5462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FB00BF">
              <w:rPr>
                <w:rFonts w:ascii="Bookman Old Style" w:hAnsi="Bookman Old Style" w:cs="Arial"/>
              </w:rPr>
              <w:t>bahwa dalam rangka meningkatkan efisiensi, efektivitas, transparansi dan akuntabilitas penyelenggaraan pemerintahan dan pelayanan masyarakat, maka perlu menetapkan Penyusunan Standar Operasional Prosedur pada Badan Penelitian dan Pengembangan;</w:t>
            </w:r>
          </w:p>
          <w:p w:rsidR="00733FD0" w:rsidRPr="00FB00BF" w:rsidRDefault="00733FD0" w:rsidP="004E5462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733FD0" w:rsidRPr="00FB00BF" w:rsidRDefault="00733FD0" w:rsidP="004E5462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FB00BF">
              <w:rPr>
                <w:rFonts w:ascii="Bookman Old Style" w:hAnsi="Bookman Old Style" w:cs="Arial"/>
              </w:rPr>
              <w:t xml:space="preserve">bahwa berdasarkan pertimbangan sebagaimana dimaksud dalam huruf a, perlu menetapkan </w:t>
            </w:r>
            <w:r w:rsidRPr="00FB00BF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 w:rsidRPr="00FB00BF">
              <w:rPr>
                <w:rFonts w:ascii="Bookman Old Style" w:hAnsi="Bookman Old Style" w:cs="Arial"/>
                <w:lang w:val="en-US"/>
              </w:rPr>
              <w:t>Badan Penelitian dan Pengembangan</w:t>
            </w:r>
            <w:r w:rsidRPr="00FB00BF">
              <w:rPr>
                <w:rFonts w:ascii="Bookman Old Style" w:hAnsi="Bookman Old Style" w:cs="Arial"/>
              </w:rPr>
              <w:t>;</w:t>
            </w:r>
          </w:p>
          <w:p w:rsidR="00733FD0" w:rsidRPr="00C81503" w:rsidRDefault="00733FD0" w:rsidP="004E5462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733FD0" w:rsidRPr="00C81503" w:rsidTr="004E5462">
        <w:tc>
          <w:tcPr>
            <w:tcW w:w="1820" w:type="dxa"/>
          </w:tcPr>
          <w:p w:rsidR="00733FD0" w:rsidRPr="00C81503" w:rsidRDefault="00733FD0" w:rsidP="004E546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733FD0" w:rsidRPr="00C81503" w:rsidRDefault="00733FD0" w:rsidP="004E546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733FD0" w:rsidRPr="00C81503" w:rsidRDefault="00733FD0" w:rsidP="004E5462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733FD0" w:rsidRPr="00C81503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5458BD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2A75EE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D02131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EB3689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Indonesia Tahun 2015 Nomor 985)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895CC6" w:rsidRDefault="00733FD0" w:rsidP="004E5462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733FD0" w:rsidRPr="00EB3689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733FD0" w:rsidRPr="00EB3689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C81503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37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Badan Daerah (Berita Daerah Kota Solok Tahun 2016 Nomor 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33FD0" w:rsidRPr="00C81503" w:rsidRDefault="00733FD0" w:rsidP="004E5462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733FD0" w:rsidRPr="00514520" w:rsidRDefault="00733FD0" w:rsidP="004E5462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69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Tugas, Fungsi dan Rincian Tugas Jabatan Struktural pada Badan Penelitian dan Pengembangan</w:t>
            </w:r>
            <w:r w:rsidRPr="00C81503">
              <w:rPr>
                <w:rFonts w:ascii="Bookman Old Style" w:hAnsi="Bookman Old Style" w:cs="Arial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(Berita Daerah Kota Solok Tahun 2016 Nomor 69)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733FD0" w:rsidRPr="00514520" w:rsidRDefault="00733FD0" w:rsidP="004E5462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733FD0" w:rsidRPr="00DE2957" w:rsidRDefault="00733FD0" w:rsidP="004E5462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733FD0" w:rsidRPr="00BA235A" w:rsidTr="004E5462">
        <w:tc>
          <w:tcPr>
            <w:tcW w:w="9356" w:type="dxa"/>
            <w:gridSpan w:val="3"/>
          </w:tcPr>
          <w:p w:rsidR="00733FD0" w:rsidRPr="00BA235A" w:rsidRDefault="00733FD0" w:rsidP="004E5462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733FD0" w:rsidRPr="00BA235A" w:rsidRDefault="00733FD0" w:rsidP="004E5462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733FD0" w:rsidRPr="00FC1F28" w:rsidTr="004E5462">
        <w:tc>
          <w:tcPr>
            <w:tcW w:w="1820" w:type="dxa"/>
          </w:tcPr>
          <w:p w:rsidR="00733FD0" w:rsidRPr="00FC1F28" w:rsidRDefault="00733FD0" w:rsidP="004E546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733FD0" w:rsidRPr="00FC1F28" w:rsidRDefault="00733FD0" w:rsidP="004E5462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733FD0" w:rsidRPr="00FC1F28" w:rsidRDefault="00733FD0" w:rsidP="004E5462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BADAN PENELITIAN DAN PENGEMBANGAN</w:t>
            </w:r>
          </w:p>
        </w:tc>
      </w:tr>
    </w:tbl>
    <w:p w:rsidR="00733FD0" w:rsidRDefault="00733FD0" w:rsidP="00733FD0"/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733FD0" w:rsidRDefault="00733FD0" w:rsidP="00733FD0">
      <w:pPr>
        <w:rPr>
          <w:lang w:val="id-ID"/>
        </w:rPr>
      </w:pPr>
    </w:p>
    <w:p w:rsidR="00733FD0" w:rsidRPr="0005539D" w:rsidRDefault="00733FD0" w:rsidP="00733FD0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733FD0" w:rsidRPr="0005539D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733FD0" w:rsidRPr="0005539D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733FD0" w:rsidRPr="0005539D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733FD0" w:rsidRPr="00327F76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Badan Penelitian dan Pengembangan yang selanjutnya disebut Balitbang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>Badan Penelitian dan Pengembangan</w:t>
      </w:r>
      <w:r>
        <w:rPr>
          <w:rFonts w:ascii="Bookman Old Style" w:hAnsi="Bookman Old Style"/>
          <w:noProof/>
          <w:lang w:val="id-ID"/>
        </w:rPr>
        <w:t xml:space="preserve"> 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733FD0" w:rsidRPr="00327F76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Badan adalah Kepala Badan Penelitian dan Pengembangan.</w:t>
      </w:r>
    </w:p>
    <w:p w:rsidR="00733FD0" w:rsidRPr="0005539D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Badan Penelitian dan Pengembangan.</w:t>
      </w:r>
    </w:p>
    <w:p w:rsidR="00733FD0" w:rsidRPr="00327F76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733FD0" w:rsidRPr="0005539D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733FD0" w:rsidRPr="00327F76" w:rsidRDefault="00733FD0" w:rsidP="00733FD0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Badan Penelitian dan Pengembangan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733FD0" w:rsidRPr="00327F76" w:rsidRDefault="00733FD0" w:rsidP="00733FD0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>Badan Penelitian dan Pengembangan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733FD0" w:rsidRDefault="00733FD0" w:rsidP="00733FD0">
      <w:pPr>
        <w:rPr>
          <w:lang w:val="id-ID"/>
        </w:rPr>
      </w:pPr>
    </w:p>
    <w:p w:rsidR="00733FD0" w:rsidRDefault="00733FD0" w:rsidP="00733FD0">
      <w:pPr>
        <w:rPr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733FD0" w:rsidRDefault="00733FD0" w:rsidP="00733FD0">
      <w:pPr>
        <w:jc w:val="center"/>
        <w:rPr>
          <w:lang w:val="id-ID"/>
        </w:rPr>
      </w:pPr>
    </w:p>
    <w:p w:rsidR="00733FD0" w:rsidRPr="0053598F" w:rsidRDefault="00733FD0" w:rsidP="00733FD0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 xml:space="preserve">Balitbang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733FD0" w:rsidRPr="001D66AF" w:rsidRDefault="00733FD0" w:rsidP="00733FD0">
      <w:pPr>
        <w:ind w:left="426"/>
        <w:jc w:val="both"/>
        <w:rPr>
          <w:lang w:val="id-ID"/>
        </w:rPr>
      </w:pPr>
    </w:p>
    <w:p w:rsidR="00733FD0" w:rsidRPr="00FB5A0B" w:rsidRDefault="00733FD0" w:rsidP="00733FD0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733FD0" w:rsidRPr="0005539D" w:rsidRDefault="00733FD0" w:rsidP="00733FD0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733FD0" w:rsidRPr="0005539D" w:rsidRDefault="00733FD0" w:rsidP="00733FD0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733FD0" w:rsidRDefault="00733FD0" w:rsidP="00733FD0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Pr="005657CE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>
        <w:rPr>
          <w:rFonts w:ascii="Bookman Old Style" w:hAnsi="Bookman Old Style"/>
          <w:lang w:val="en-US"/>
        </w:rPr>
        <w:t xml:space="preserve">Balitbang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Badan Penelitian dan Pengembangan.</w:t>
      </w: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>
        <w:rPr>
          <w:rFonts w:ascii="Bookman Old Style" w:hAnsi="Bookman Old Style"/>
          <w:noProof/>
          <w:lang w:val="en-US"/>
        </w:rPr>
        <w:t>Balitbang</w:t>
      </w:r>
      <w:r>
        <w:rPr>
          <w:rFonts w:ascii="Bookman Old Style" w:hAnsi="Bookman Old Style"/>
          <w:lang w:val="id-ID"/>
        </w:rPr>
        <w:t xml:space="preserve"> dikoor</w:t>
      </w:r>
      <w:r>
        <w:rPr>
          <w:rFonts w:ascii="Bookman Old Style" w:hAnsi="Bookman Old Style"/>
          <w:lang w:val="en-US"/>
        </w:rPr>
        <w:t>dinasikan</w:t>
      </w:r>
      <w:r>
        <w:rPr>
          <w:rFonts w:ascii="Bookman Old Style" w:hAnsi="Bookman Old Style"/>
          <w:lang w:val="id-ID"/>
        </w:rPr>
        <w:t xml:space="preserve"> oleh </w:t>
      </w:r>
      <w:r>
        <w:rPr>
          <w:rFonts w:ascii="Bookman Old Style" w:hAnsi="Bookman Old Style"/>
          <w:lang w:val="en-US"/>
        </w:rPr>
        <w:t>Sekretaris</w:t>
      </w:r>
      <w:r>
        <w:rPr>
          <w:rFonts w:ascii="Bookman Old Style" w:hAnsi="Bookman Old Style"/>
          <w:lang w:val="id-ID"/>
        </w:rPr>
        <w:t>.</w:t>
      </w:r>
    </w:p>
    <w:p w:rsidR="00733FD0" w:rsidRDefault="00733FD0" w:rsidP="00733FD0">
      <w:pPr>
        <w:ind w:left="426"/>
        <w:jc w:val="both"/>
        <w:rPr>
          <w:rFonts w:ascii="Bookman Old Style" w:hAnsi="Bookman Old Style"/>
          <w:lang w:val="id-ID"/>
        </w:rPr>
      </w:pPr>
    </w:p>
    <w:p w:rsidR="00733FD0" w:rsidRPr="003310F3" w:rsidRDefault="00733FD0" w:rsidP="00733FD0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>
        <w:rPr>
          <w:rFonts w:ascii="Bookman Old Style" w:hAnsi="Bookman Old Style"/>
          <w:noProof/>
          <w:lang w:val="en-US"/>
        </w:rPr>
        <w:t>Balitbang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733FD0" w:rsidRDefault="00733FD0" w:rsidP="00733FD0">
      <w:pPr>
        <w:pStyle w:val="ListParagraph"/>
        <w:rPr>
          <w:rFonts w:ascii="Bookman Old Style" w:hAnsi="Bookman Old Style"/>
          <w:lang w:val="id-ID"/>
        </w:rPr>
      </w:pPr>
    </w:p>
    <w:p w:rsidR="00733FD0" w:rsidRDefault="00733FD0" w:rsidP="00733FD0">
      <w:pPr>
        <w:ind w:left="426"/>
        <w:jc w:val="both"/>
        <w:rPr>
          <w:rFonts w:ascii="Bookman Old Style" w:hAnsi="Bookman Old Style"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733FD0" w:rsidRDefault="00733FD0" w:rsidP="00733FD0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733FD0" w:rsidRDefault="00733FD0" w:rsidP="00733FD0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733FD0" w:rsidRDefault="00733FD0" w:rsidP="00733FD0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733FD0" w:rsidRDefault="00733FD0" w:rsidP="00733FD0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733FD0" w:rsidRDefault="00733FD0" w:rsidP="00733FD0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733FD0" w:rsidRDefault="00733FD0" w:rsidP="00733FD0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733FD0" w:rsidRDefault="00733FD0" w:rsidP="00733FD0">
      <w:pPr>
        <w:ind w:left="851"/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733FD0" w:rsidRDefault="00733FD0" w:rsidP="00733FD0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733FD0" w:rsidRDefault="00733FD0" w:rsidP="00733FD0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733FD0" w:rsidRDefault="00733FD0" w:rsidP="00733FD0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733FD0" w:rsidRDefault="00733FD0" w:rsidP="00733FD0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733FD0" w:rsidRPr="0053598F" w:rsidRDefault="00733FD0" w:rsidP="00733FD0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733FD0" w:rsidRPr="00156D1E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Default="00733FD0" w:rsidP="00733FD0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Badan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733FD0" w:rsidRDefault="00733FD0" w:rsidP="00733FD0">
      <w:pPr>
        <w:ind w:left="426"/>
        <w:jc w:val="both"/>
        <w:rPr>
          <w:rFonts w:ascii="Bookman Old Style" w:hAnsi="Bookman Old Style"/>
          <w:lang w:val="en-US"/>
        </w:rPr>
      </w:pPr>
    </w:p>
    <w:p w:rsidR="00733FD0" w:rsidRPr="003376CC" w:rsidRDefault="00733FD0" w:rsidP="00733FD0">
      <w:pPr>
        <w:ind w:left="426"/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Kepala </w:t>
      </w:r>
      <w:r>
        <w:rPr>
          <w:rFonts w:ascii="Bookman Old Style" w:hAnsi="Bookman Old Style"/>
          <w:noProof/>
          <w:lang w:val="en-US"/>
        </w:rPr>
        <w:t xml:space="preserve">Badan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733FD0" w:rsidRPr="003310F3" w:rsidRDefault="00733FD0" w:rsidP="00733FD0">
      <w:pPr>
        <w:jc w:val="both"/>
        <w:rPr>
          <w:rFonts w:ascii="Bookman Old Style" w:hAnsi="Bookman Old Style"/>
          <w:lang w:val="en-US"/>
        </w:rPr>
      </w:pPr>
    </w:p>
    <w:p w:rsidR="00733FD0" w:rsidRDefault="00733FD0" w:rsidP="00733FD0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733FD0" w:rsidRPr="006C5BC0" w:rsidRDefault="00733FD0" w:rsidP="00733FD0">
      <w:pPr>
        <w:jc w:val="center"/>
        <w:rPr>
          <w:rFonts w:ascii="Bookman Old Style" w:hAnsi="Bookman Old Style"/>
          <w:b/>
          <w:lang w:val="id-ID"/>
        </w:rPr>
      </w:pPr>
    </w:p>
    <w:p w:rsidR="00733FD0" w:rsidRDefault="00733FD0" w:rsidP="00733FD0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733FD0" w:rsidRDefault="00733FD0" w:rsidP="00733FD0">
      <w:pPr>
        <w:ind w:left="426"/>
        <w:jc w:val="both"/>
        <w:rPr>
          <w:rFonts w:ascii="Bookman Old Style" w:hAnsi="Bookman Old Style"/>
          <w:lang w:val="id-ID"/>
        </w:rPr>
      </w:pPr>
    </w:p>
    <w:p w:rsidR="00733FD0" w:rsidRPr="003310F3" w:rsidRDefault="00733FD0" w:rsidP="00733FD0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733FD0" w:rsidRDefault="00733FD0" w:rsidP="00733FD0">
      <w:pPr>
        <w:rPr>
          <w:rFonts w:ascii="Bookman Old Style" w:hAnsi="Bookman Old Style"/>
          <w:b/>
          <w:lang w:val="en-US"/>
        </w:rPr>
      </w:pPr>
    </w:p>
    <w:p w:rsidR="00733FD0" w:rsidRPr="003310F3" w:rsidRDefault="00733FD0" w:rsidP="00733FD0">
      <w:pPr>
        <w:rPr>
          <w:rFonts w:ascii="Bookman Old Style" w:hAnsi="Bookman Old Style"/>
          <w:lang w:val="en-US"/>
        </w:rPr>
      </w:pPr>
    </w:p>
    <w:p w:rsidR="00733FD0" w:rsidRPr="006C5BC0" w:rsidRDefault="00733FD0" w:rsidP="00733FD0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733FD0" w:rsidRPr="006C5BC0" w:rsidRDefault="00733FD0" w:rsidP="00733FD0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733FD0" w:rsidRPr="006C5BC0" w:rsidRDefault="00733FD0" w:rsidP="00733FD0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733FD0" w:rsidRPr="00627931" w:rsidRDefault="00733FD0" w:rsidP="00733FD0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9</w:t>
      </w:r>
    </w:p>
    <w:p w:rsidR="00733FD0" w:rsidRDefault="00733FD0" w:rsidP="00733FD0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733FD0" w:rsidRDefault="00733FD0" w:rsidP="00733FD0">
      <w:pPr>
        <w:ind w:left="720"/>
        <w:jc w:val="both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733FD0" w:rsidRPr="00B076CA" w:rsidTr="004E5462">
        <w:tc>
          <w:tcPr>
            <w:tcW w:w="1842" w:type="dxa"/>
            <w:tcBorders>
              <w:bottom w:val="nil"/>
            </w:tcBorders>
          </w:tcPr>
          <w:p w:rsidR="00733FD0" w:rsidRPr="006C5BC0" w:rsidRDefault="00733FD0" w:rsidP="004E546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733FD0" w:rsidRPr="006C5BC0" w:rsidRDefault="00733FD0" w:rsidP="004E546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733FD0" w:rsidRPr="00B076CA" w:rsidTr="004E5462">
        <w:tc>
          <w:tcPr>
            <w:tcW w:w="1842" w:type="dxa"/>
            <w:tcBorders>
              <w:bottom w:val="nil"/>
            </w:tcBorders>
          </w:tcPr>
          <w:p w:rsidR="00733FD0" w:rsidRPr="006C5BC0" w:rsidRDefault="00733FD0" w:rsidP="004E546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733FD0" w:rsidRPr="000F1394" w:rsidRDefault="00877EF8" w:rsidP="004E5462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733FD0">
              <w:rPr>
                <w:rFonts w:ascii="Bookman Old Style" w:hAnsi="Bookman Old Style"/>
                <w:bCs/>
                <w:lang w:val="en-US" w:eastAsia="id-ID"/>
              </w:rPr>
              <w:t xml:space="preserve">  Oktober </w:t>
            </w:r>
            <w:r w:rsidR="00733FD0"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733FD0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733FD0" w:rsidRPr="00B076CA" w:rsidTr="004E5462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733FD0" w:rsidRPr="006C5BC0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733FD0" w:rsidRPr="006C5BC0" w:rsidRDefault="00733FD0" w:rsidP="004E5462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733FD0" w:rsidRPr="006C5BC0" w:rsidRDefault="00877EF8" w:rsidP="004E5462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733FD0" w:rsidRPr="006C5BC0" w:rsidRDefault="00733FD0" w:rsidP="004E5462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733FD0" w:rsidRPr="000F1394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733FD0" w:rsidRPr="00B076CA" w:rsidTr="004E5462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733FD0" w:rsidRPr="000F1394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733FD0" w:rsidRPr="00B076CA" w:rsidTr="004E5462">
        <w:tc>
          <w:tcPr>
            <w:tcW w:w="2136" w:type="dxa"/>
            <w:tcBorders>
              <w:bottom w:val="nil"/>
            </w:tcBorders>
          </w:tcPr>
          <w:p w:rsidR="00733FD0" w:rsidRPr="006C5BC0" w:rsidRDefault="00733FD0" w:rsidP="004E546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733FD0" w:rsidRPr="006C5BC0" w:rsidRDefault="00733FD0" w:rsidP="004E546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733FD0" w:rsidRPr="00B076CA" w:rsidTr="004E5462">
        <w:tc>
          <w:tcPr>
            <w:tcW w:w="2136" w:type="dxa"/>
            <w:tcBorders>
              <w:bottom w:val="nil"/>
            </w:tcBorders>
          </w:tcPr>
          <w:p w:rsidR="00733FD0" w:rsidRPr="006C5BC0" w:rsidRDefault="00733FD0" w:rsidP="004E5462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733FD0" w:rsidRPr="000F1394" w:rsidRDefault="00877EF8" w:rsidP="004E5462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733FD0">
              <w:rPr>
                <w:rFonts w:ascii="Bookman Old Style" w:hAnsi="Bookman Old Style"/>
                <w:bCs/>
                <w:lang w:val="en-US" w:eastAsia="id-ID"/>
              </w:rPr>
              <w:t xml:space="preserve">  Oktober </w:t>
            </w:r>
            <w:r w:rsidR="00733FD0"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733FD0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733FD0" w:rsidRPr="00B076CA" w:rsidTr="004E5462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733FD0" w:rsidRPr="006C5BC0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</w:p>
          <w:p w:rsidR="00733FD0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733FD0" w:rsidRPr="006C5BC0" w:rsidRDefault="00877EF8" w:rsidP="004E546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733FD0" w:rsidRPr="006C5BC0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733FD0" w:rsidRPr="000F1394" w:rsidRDefault="00733FD0" w:rsidP="004E5462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733FD0" w:rsidRDefault="00733FD0" w:rsidP="00733FD0">
      <w:pPr>
        <w:jc w:val="center"/>
        <w:rPr>
          <w:rFonts w:ascii="Bookman Old Style" w:hAnsi="Bookman Old Style"/>
          <w:lang w:val="id-ID"/>
        </w:rPr>
      </w:pPr>
    </w:p>
    <w:p w:rsidR="00733FD0" w:rsidRPr="006C5BC0" w:rsidRDefault="00733FD0" w:rsidP="00877EF8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877EF8">
        <w:rPr>
          <w:rFonts w:ascii="Bookman Old Style" w:hAnsi="Bookman Old Style"/>
          <w:b/>
          <w:sz w:val="22"/>
          <w:szCs w:val="22"/>
          <w:lang w:val="id-ID"/>
        </w:rPr>
        <w:t>56</w:t>
      </w:r>
    </w:p>
    <w:p w:rsidR="00733FD0" w:rsidRPr="00FC1F28" w:rsidRDefault="00733FD0" w:rsidP="00733FD0">
      <w:pPr>
        <w:rPr>
          <w:rFonts w:ascii="Bookman Old Style" w:hAnsi="Bookman Old Style"/>
          <w:b/>
          <w:bCs/>
          <w:lang w:val="id-ID"/>
        </w:rPr>
      </w:pPr>
    </w:p>
    <w:p w:rsidR="00733FD0" w:rsidRPr="00BA235A" w:rsidRDefault="00733FD0" w:rsidP="00733FD0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733FD0" w:rsidRPr="00EC3E59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EC3E59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EC3E59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733FD0" w:rsidRPr="00EC3E59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EC3E59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733FD0" w:rsidRPr="00EC3E59" w:rsidTr="004E5462">
        <w:tc>
          <w:tcPr>
            <w:tcW w:w="1623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733FD0" w:rsidRPr="00EC3E59" w:rsidRDefault="00877EF8" w:rsidP="004E546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56</w:t>
            </w:r>
            <w:r w:rsidR="00733FD0"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T</w:t>
            </w:r>
            <w:r w:rsidR="00733FD0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AHUN</w:t>
            </w:r>
            <w:r w:rsidR="00733FD0"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733FD0" w:rsidRPr="00EC3E59" w:rsidTr="004E5462">
        <w:tc>
          <w:tcPr>
            <w:tcW w:w="1623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733FD0" w:rsidRPr="00EC3E59" w:rsidRDefault="00733FD0" w:rsidP="00877EF8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877EF8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OKTOBER</w:t>
            </w: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733FD0" w:rsidRPr="00EC3E59" w:rsidTr="004E5462">
        <w:tc>
          <w:tcPr>
            <w:tcW w:w="1623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733FD0" w:rsidRPr="00EC3E59" w:rsidRDefault="00733FD0" w:rsidP="004E5462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EC3E5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</w:t>
            </w:r>
            <w:r w:rsidRPr="00EC3E59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BADAN PENELITIAN DAN PENGEMBANGAN</w:t>
            </w:r>
          </w:p>
        </w:tc>
      </w:tr>
    </w:tbl>
    <w:p w:rsidR="00733FD0" w:rsidRPr="00EC3E59" w:rsidRDefault="00733FD0" w:rsidP="00733FD0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94"/>
        <w:gridCol w:w="3969"/>
      </w:tblGrid>
      <w:tr w:rsidR="00733FD0" w:rsidRPr="00EC3E59" w:rsidTr="004E5462">
        <w:trPr>
          <w:trHeight w:val="431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733FD0" w:rsidRPr="00EC3E59" w:rsidTr="004E5462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SEKRETARIAT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EC3E59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id-ID"/>
              </w:rPr>
              <w:t>Pe</w:t>
            </w: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ngurusan Surat masuk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A1/BALITBANG/VIII-2017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EC3E59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id-ID"/>
              </w:rPr>
              <w:t>Pe</w:t>
            </w: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ngurusan</w:t>
            </w:r>
            <w:r w:rsidRPr="00EC3E59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A2/BALITBANG/VIII-2017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C3E59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Pembuatan Keputusan Walikota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A3/BALITBANG/VIII-2017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EC3E59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Pengajuan Nota Dinas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A4/BALITBANG/VIII-2017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Pengajuan Surat Tugas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A5/BALITBANG/VIII-2017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Penyusunan Rencana Kerja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A6/BALITBANG/VIII-2017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Penyusunan SPP dan SPM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A7/BALITBANG/VIII-2017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Pengelolaan Barang Milik Daerah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A8/BALITBANG/VIII-2017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Pembelian Peralatan Kantor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A9/BALITBANG/VIII-2017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 xml:space="preserve">Permohonan Cuti Pegawai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A10/BALITBANG/VIII-2017</w:t>
            </w:r>
          </w:p>
        </w:tc>
      </w:tr>
      <w:tr w:rsidR="00733FD0" w:rsidRPr="00EC3E59" w:rsidTr="00A0111E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Pengajuan Cuti Pegawai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A11/BALITBANG/VIII-2017</w:t>
            </w:r>
          </w:p>
        </w:tc>
      </w:tr>
      <w:tr w:rsidR="00733FD0" w:rsidRPr="00EC3E59" w:rsidTr="00A0111E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b/>
                <w:color w:val="000000"/>
              </w:rPr>
              <w:t>BIDANG/ SUBBID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Pelaksanaan Diskusi Aktual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A12/BALITBANG/VIII-2017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Pembuatan Buku Rekomendasi Hasil Diskusi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A13/BALITBANG/VIII-2017</w:t>
            </w:r>
          </w:p>
        </w:tc>
      </w:tr>
      <w:tr w:rsidR="00733FD0" w:rsidRPr="00EC3E59" w:rsidTr="004E5462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EC3E59">
              <w:rPr>
                <w:rFonts w:ascii="Bookman Old Style" w:hAnsi="Bookman Old Style" w:cs="Arial"/>
                <w:color w:val="000000"/>
                <w:lang w:val="id-ID"/>
              </w:rPr>
              <w:t>Pe</w:t>
            </w: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 xml:space="preserve">laksanaan Penelitian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FD0" w:rsidRPr="00EC3E59" w:rsidRDefault="00733FD0" w:rsidP="004E5462">
            <w:pPr>
              <w:jc w:val="center"/>
              <w:rPr>
                <w:rFonts w:ascii="Bookman Old Style" w:hAnsi="Bookman Old Style"/>
              </w:rPr>
            </w:pPr>
            <w:r w:rsidRPr="00EC3E59">
              <w:rPr>
                <w:rFonts w:ascii="Bookman Old Style" w:hAnsi="Bookman Old Style" w:cs="Arial"/>
                <w:color w:val="000000"/>
                <w:lang w:val="en-US"/>
              </w:rPr>
              <w:t>A14/BALITBANG/VIII-2017</w:t>
            </w:r>
          </w:p>
        </w:tc>
      </w:tr>
    </w:tbl>
    <w:p w:rsidR="00733FD0" w:rsidRDefault="00733FD0" w:rsidP="00733FD0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733FD0" w:rsidRDefault="00733FD0" w:rsidP="00733FD0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733FD0" w:rsidRPr="00BA235A" w:rsidRDefault="00733FD0" w:rsidP="00733FD0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733FD0" w:rsidRPr="00BA235A" w:rsidRDefault="00733FD0" w:rsidP="00733FD0">
      <w:pPr>
        <w:jc w:val="right"/>
        <w:rPr>
          <w:rFonts w:ascii="Bookman Old Style" w:hAnsi="Bookman Old Style"/>
          <w:bCs/>
          <w:lang w:val="id-ID" w:eastAsia="id-ID"/>
        </w:rPr>
      </w:pPr>
    </w:p>
    <w:p w:rsidR="00733FD0" w:rsidRPr="00BA235A" w:rsidRDefault="00877EF8" w:rsidP="00877EF8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 xml:space="preserve">                                                                                          dto</w:t>
      </w:r>
    </w:p>
    <w:p w:rsidR="00733FD0" w:rsidRPr="00BA235A" w:rsidRDefault="00733FD0" w:rsidP="00733FD0">
      <w:pPr>
        <w:jc w:val="right"/>
        <w:rPr>
          <w:rFonts w:ascii="Bookman Old Style" w:hAnsi="Bookman Old Style"/>
          <w:bCs/>
          <w:lang w:val="id-ID" w:eastAsia="id-ID"/>
        </w:rPr>
      </w:pPr>
    </w:p>
    <w:p w:rsidR="00733FD0" w:rsidRPr="00FC5581" w:rsidRDefault="00733FD0" w:rsidP="00733FD0">
      <w:pPr>
        <w:ind w:left="6480" w:firstLine="720"/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733FD0" w:rsidRDefault="00733FD0" w:rsidP="00733FD0"/>
    <w:p w:rsidR="00733FD0" w:rsidRDefault="00733FD0" w:rsidP="00733FD0"/>
    <w:p w:rsidR="00733FD0" w:rsidRDefault="00733FD0" w:rsidP="00733FD0"/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FD0"/>
    <w:rsid w:val="000D283E"/>
    <w:rsid w:val="00151148"/>
    <w:rsid w:val="00210336"/>
    <w:rsid w:val="003B5ABA"/>
    <w:rsid w:val="004B465E"/>
    <w:rsid w:val="00733FD0"/>
    <w:rsid w:val="00877EF8"/>
    <w:rsid w:val="00964B3E"/>
    <w:rsid w:val="00A0111E"/>
    <w:rsid w:val="00DA4B17"/>
    <w:rsid w:val="00F9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FD0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FD0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733FD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33FD0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33FD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3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4</cp:revision>
  <cp:lastPrinted>2017-10-30T02:04:00Z</cp:lastPrinted>
  <dcterms:created xsi:type="dcterms:W3CDTF">2017-10-25T04:00:00Z</dcterms:created>
  <dcterms:modified xsi:type="dcterms:W3CDTF">2018-07-13T04:19:00Z</dcterms:modified>
</cp:coreProperties>
</file>